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PANEL ALUMINIUM COMPOSITE</w:t>
      </w:r>
    </w:p>
    <w:p>
      <w:pPr>
        <w:spacing w:after="480"/>
      </w:pPr>
      <w:r>
        <w:rPr>
          <w:rFonts w:ascii="Aptos" w:hAnsi="Aptos"/>
          <w:b w:val="0"/>
          <w:color w:val="5E6B78"/>
          <w:sz w:val="26"/>
        </w:rPr>
        <w:t>Aluminium Composite Panel Cladding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panel aluminium composite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panel aluminium composite.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Aluminium composite panels</w:t>
      </w:r>
    </w:p>
    <w:p>
      <w:pPr>
        <w:pStyle w:val="ListBullet"/>
        <w:spacing w:after="50"/>
        <w:ind w:left="369" w:hanging="170"/>
      </w:pPr>
      <w:r>
        <w:rPr>
          <w:rFonts w:ascii="Aptos" w:hAnsi="Aptos"/>
          <w:b w:val="0"/>
          <w:color w:val="263442"/>
          <w:sz w:val="19"/>
        </w:rPr>
        <w:t>Subframe</w:t>
      </w:r>
    </w:p>
    <w:p>
      <w:pPr>
        <w:pStyle w:val="ListBullet"/>
        <w:spacing w:after="50"/>
        <w:ind w:left="369" w:hanging="170"/>
      </w:pPr>
      <w:r>
        <w:rPr>
          <w:rFonts w:ascii="Aptos" w:hAnsi="Aptos"/>
          <w:b w:val="0"/>
          <w:color w:val="263442"/>
          <w:sz w:val="19"/>
        </w:rPr>
        <w:t>Brackets</w:t>
      </w:r>
    </w:p>
    <w:p>
      <w:pPr>
        <w:pStyle w:val="ListBullet"/>
        <w:spacing w:after="50"/>
        <w:ind w:left="369" w:hanging="170"/>
      </w:pPr>
      <w:r>
        <w:rPr>
          <w:rFonts w:ascii="Aptos" w:hAnsi="Aptos"/>
          <w:b w:val="0"/>
          <w:color w:val="263442"/>
          <w:sz w:val="19"/>
        </w:rPr>
        <w:t>Fasteners</w:t>
      </w:r>
    </w:p>
    <w:p>
      <w:pPr>
        <w:pStyle w:val="ListBullet"/>
        <w:spacing w:after="50"/>
        <w:ind w:left="369" w:hanging="170"/>
      </w:pPr>
      <w:r>
        <w:rPr>
          <w:rFonts w:ascii="Aptos" w:hAnsi="Aptos"/>
          <w:b w:val="0"/>
          <w:color w:val="263442"/>
          <w:sz w:val="19"/>
        </w:rPr>
        <w:t>Backing rod dan sealant</w:t>
      </w:r>
    </w:p>
    <w:p>
      <w:pPr>
        <w:pStyle w:val="ListBullet"/>
        <w:spacing w:after="50"/>
        <w:ind w:left="369" w:hanging="170"/>
      </w:pPr>
      <w:r>
        <w:rPr>
          <w:rFonts w:ascii="Aptos" w:hAnsi="Aptos"/>
          <w:b w:val="0"/>
          <w:color w:val="263442"/>
          <w:sz w:val="19"/>
        </w:rPr>
        <w:t>Kebakaran barriers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MEWP atau cradle</w:t>
      </w:r>
    </w:p>
    <w:p>
      <w:pPr>
        <w:pStyle w:val="ListBullet"/>
        <w:spacing w:after="50"/>
        <w:ind w:left="369" w:hanging="170"/>
      </w:pPr>
      <w:r>
        <w:rPr>
          <w:rFonts w:ascii="Aptos" w:hAnsi="Aptos"/>
          <w:b w:val="0"/>
          <w:color w:val="263442"/>
          <w:sz w:val="19"/>
        </w:rPr>
        <w:t>Panel lifter</w:t>
      </w:r>
    </w:p>
    <w:p>
      <w:pPr>
        <w:pStyle w:val="ListBullet"/>
        <w:spacing w:after="50"/>
        <w:ind w:left="369" w:hanging="170"/>
      </w:pPr>
      <w:r>
        <w:rPr>
          <w:rFonts w:ascii="Aptos" w:hAnsi="Aptos"/>
          <w:b w:val="0"/>
          <w:color w:val="263442"/>
          <w:sz w:val="19"/>
        </w:rPr>
        <w:t>Gerudi dan riveter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panel aluminium composite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Aluminium composite panels, Subframe, Brackets, Fasteners, Backing rod dan sealant, Kebakaran barriers.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panel susun atur. </w:t>
      </w:r>
      <w:r>
        <w:rPr>
          <w:rFonts w:ascii="Aptos" w:hAnsi="Aptos"/>
          <w:b w:val="0"/>
          <w:color w:val="263442"/>
          <w:sz w:val="19"/>
        </w:rPr>
        <w:t>Sahkan diluluskan panel susun atur, kebakaran prestasi, subframe reka bentuk dan ambil sampel.</w:t>
      </w:r>
    </w:p>
    <w:p>
      <w:pPr>
        <w:keepLines/>
        <w:spacing w:after="100" w:line="269" w:lineRule="auto"/>
        <w:ind w:left="369" w:hanging="369"/>
      </w:pPr>
      <w:r>
        <w:rPr>
          <w:rFonts w:ascii="Aptos" w:hAnsi="Aptos"/>
          <w:b/>
          <w:color w:val="071E33"/>
          <w:sz w:val="19"/>
        </w:rPr>
        <w:t xml:space="preserve">2. Jalankan ukur  substrat. </w:t>
      </w:r>
      <w:r>
        <w:rPr>
          <w:rFonts w:ascii="Aptos" w:hAnsi="Aptos"/>
          <w:b w:val="0"/>
          <w:color w:val="263442"/>
          <w:sz w:val="19"/>
        </w:rPr>
        <w:t>Jalankan ukur  substrat dan pasang adjustable brackets dan subframe.</w:t>
      </w:r>
    </w:p>
    <w:p>
      <w:pPr>
        <w:keepLines/>
        <w:spacing w:after="100" w:line="269" w:lineRule="auto"/>
        <w:ind w:left="369" w:hanging="369"/>
      </w:pPr>
      <w:r>
        <w:rPr>
          <w:rFonts w:ascii="Aptos" w:hAnsi="Aptos"/>
          <w:b/>
          <w:color w:val="071E33"/>
          <w:sz w:val="19"/>
        </w:rPr>
        <w:t xml:space="preserve">3. Fabrikasi atau periksa panels. </w:t>
      </w:r>
      <w:r>
        <w:rPr>
          <w:rFonts w:ascii="Aptos" w:hAnsi="Aptos"/>
          <w:b w:val="0"/>
          <w:color w:val="263442"/>
          <w:sz w:val="19"/>
        </w:rPr>
        <w:t>Fabrikasi atau periksa panels, folds dan stiffeners ke diluluskan dimensi.</w:t>
      </w:r>
    </w:p>
    <w:p>
      <w:pPr>
        <w:keepLines/>
        <w:spacing w:after="100" w:line="269" w:lineRule="auto"/>
        <w:ind w:left="369" w:hanging="369"/>
      </w:pPr>
      <w:r>
        <w:rPr>
          <w:rFonts w:ascii="Aptos" w:hAnsi="Aptos"/>
          <w:b/>
          <w:color w:val="071E33"/>
          <w:sz w:val="19"/>
        </w:rPr>
        <w:t xml:space="preserve">4. Pasang panels dalam urutan. </w:t>
      </w:r>
      <w:r>
        <w:rPr>
          <w:rFonts w:ascii="Aptos" w:hAnsi="Aptos"/>
          <w:b w:val="0"/>
          <w:color w:val="263442"/>
          <w:sz w:val="19"/>
        </w:rPr>
        <w:t>Pasang panels dalam urutan sambil maintaining sambungan, line dan flatness.</w:t>
      </w:r>
    </w:p>
    <w:p>
      <w:pPr>
        <w:keepLines/>
        <w:spacing w:after="100" w:line="269" w:lineRule="auto"/>
        <w:ind w:left="369" w:hanging="369"/>
      </w:pPr>
      <w:r>
        <w:rPr>
          <w:rFonts w:ascii="Aptos" w:hAnsi="Aptos"/>
          <w:b/>
          <w:color w:val="071E33"/>
          <w:sz w:val="19"/>
        </w:rPr>
        <w:t xml:space="preserve">5. Pasang cavity barriers. </w:t>
      </w:r>
      <w:r>
        <w:rPr>
          <w:rFonts w:ascii="Aptos" w:hAnsi="Aptos"/>
          <w:b w:val="0"/>
          <w:color w:val="263442"/>
          <w:sz w:val="19"/>
        </w:rPr>
        <w:t>Pasang cavity barriers, flashings, backing rods dan sealant.</w:t>
      </w:r>
    </w:p>
    <w:p>
      <w:pPr>
        <w:keepLines/>
        <w:spacing w:after="100" w:line="269" w:lineRule="auto"/>
        <w:ind w:left="369" w:hanging="369"/>
      </w:pPr>
      <w:r>
        <w:rPr>
          <w:rFonts w:ascii="Aptos" w:hAnsi="Aptos"/>
          <w:b/>
          <w:color w:val="071E33"/>
          <w:sz w:val="19"/>
        </w:rPr>
        <w:t xml:space="preserve">6. Alih keluar protective film di  agreed stage. </w:t>
      </w:r>
      <w:r>
        <w:rPr>
          <w:rFonts w:ascii="Aptos" w:hAnsi="Aptos"/>
          <w:b w:val="0"/>
          <w:color w:val="263442"/>
          <w:sz w:val="19"/>
        </w:rPr>
        <w:t>Alih keluar protective film di  agreed stage, bersihkan dan lengkapkan visual dan air checks.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kebakaran classification; bracket dan subframe; panel dimensi; jajaran dan flatness; cavity barrier dan sambungan; final kemasan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sharp sheet edges; panel uplift; drilling; kebakaran prestasi non-compliance.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kebakaran classification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Bracket dan subframe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Panel dimensi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Jajaran dan flatness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Cavity barrier dan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kemasan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sheet edges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Panel uplift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 prestasi non-compliance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Panel Aluminium Composite</dc:title>
  <dc:subject>Template penyata kaedah pembinaan yang boleh diedit</dc:subject>
  <dc:creator>Method Statement Hub Malaysia</dc:creator>
  <cp:keywords>ACP, cladding, façade panel</cp:keywords>
  <dc:description>generated by python-docx</dc:description>
  <cp:lastModifiedBy/>
  <cp:revision>1</cp:revision>
  <dcterms:created xsi:type="dcterms:W3CDTF">2013-12-23T23:15:00Z</dcterms:created>
  <dcterms:modified xsi:type="dcterms:W3CDTF">2013-12-23T23:15:00Z</dcterms:modified>
  <cp:category/>
</cp:coreProperties>
</file>